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F6F" w:rsidRDefault="005E156C" w:rsidP="004F035D">
      <w:pPr>
        <w:ind w:firstLineChars="147" w:firstLine="531"/>
        <w:jc w:val="center"/>
        <w:rPr>
          <w:b/>
          <w:sz w:val="36"/>
          <w:szCs w:val="36"/>
        </w:rPr>
      </w:pPr>
      <w:r>
        <w:rPr>
          <w:rFonts w:ascii="Times New Roman" w:hAnsi="Times New Roman" w:hint="eastAsia"/>
          <w:b/>
          <w:sz w:val="36"/>
          <w:szCs w:val="36"/>
        </w:rPr>
        <w:t>Goat Anti-</w:t>
      </w:r>
      <w:r w:rsidR="00BA1960">
        <w:rPr>
          <w:rFonts w:ascii="Times New Roman" w:hAnsi="Times New Roman" w:hint="eastAsia"/>
          <w:b/>
          <w:sz w:val="36"/>
          <w:szCs w:val="36"/>
        </w:rPr>
        <w:t>Mouse</w:t>
      </w:r>
      <w:r w:rsidR="00033FF2">
        <w:rPr>
          <w:rFonts w:ascii="Times New Roman" w:hAnsi="Times New Roman" w:hint="eastAsia"/>
          <w:b/>
          <w:sz w:val="36"/>
          <w:szCs w:val="36"/>
        </w:rPr>
        <w:t xml:space="preserve"> IgG</w:t>
      </w:r>
      <w:r w:rsidRPr="0041400D">
        <w:rPr>
          <w:rFonts w:ascii="Times New Roman" w:hAnsi="Times New Roman"/>
          <w:b/>
          <w:sz w:val="36"/>
          <w:szCs w:val="36"/>
        </w:rPr>
        <w:t>-</w:t>
      </w:r>
      <w:r>
        <w:rPr>
          <w:rFonts w:ascii="Times New Roman" w:hAnsi="Times New Roman" w:hint="eastAsia"/>
          <w:b/>
          <w:sz w:val="36"/>
          <w:szCs w:val="36"/>
        </w:rPr>
        <w:t>Biotin</w:t>
      </w:r>
      <w:r w:rsidR="00E85F6F">
        <w:rPr>
          <w:rFonts w:ascii="Times New Roman" w:hAnsi="Times New Roman" w:hint="eastAsia"/>
          <w:b/>
          <w:sz w:val="36"/>
          <w:szCs w:val="36"/>
        </w:rPr>
        <w:t>产品</w:t>
      </w:r>
      <w:r w:rsidR="00E85F6F">
        <w:rPr>
          <w:rFonts w:hint="eastAsia"/>
          <w:b/>
          <w:sz w:val="36"/>
          <w:szCs w:val="36"/>
        </w:rPr>
        <w:t>使</w:t>
      </w:r>
      <w:r w:rsidR="00E85F6F" w:rsidRPr="00534502">
        <w:rPr>
          <w:rFonts w:hint="eastAsia"/>
          <w:b/>
          <w:sz w:val="36"/>
          <w:szCs w:val="36"/>
        </w:rPr>
        <w:t>用说明书</w:t>
      </w:r>
    </w:p>
    <w:p w:rsidR="00E85F6F" w:rsidRDefault="00E85F6F" w:rsidP="004F035D">
      <w:pPr>
        <w:ind w:firstLineChars="395" w:firstLine="829"/>
        <w:rPr>
          <w:szCs w:val="21"/>
        </w:rPr>
      </w:pPr>
    </w:p>
    <w:p w:rsidR="00E85F6F" w:rsidRPr="00486AC0" w:rsidRDefault="00E85F6F" w:rsidP="00A45E24">
      <w:pPr>
        <w:widowControl/>
        <w:shd w:val="clear" w:color="auto" w:fill="FFFFFF"/>
        <w:spacing w:beforeLines="50" w:line="440" w:lineRule="exact"/>
        <w:jc w:val="left"/>
        <w:rPr>
          <w:rFonts w:ascii="Times New Roman" w:hAnsi="Times New Roman"/>
          <w:szCs w:val="21"/>
        </w:rPr>
      </w:pPr>
      <w:r w:rsidRPr="00486AC0">
        <w:rPr>
          <w:rFonts w:ascii="Times New Roman" w:hAnsi="Times New Roman" w:hint="eastAsia"/>
          <w:b/>
          <w:szCs w:val="21"/>
          <w:u w:val="single"/>
        </w:rPr>
        <w:t>技术背景</w:t>
      </w:r>
      <w:r w:rsidRPr="00C361D1">
        <w:rPr>
          <w:rFonts w:ascii="Times New Roman" w:hAnsi="Times New Roman" w:hint="eastAsia"/>
          <w:szCs w:val="21"/>
        </w:rPr>
        <w:t>：</w:t>
      </w:r>
      <w:r w:rsidRPr="00306DBC">
        <w:rPr>
          <w:rFonts w:ascii="Times New Roman" w:hAnsi="Times New Roman"/>
          <w:i/>
          <w:szCs w:val="21"/>
        </w:rPr>
        <w:t xml:space="preserve"> </w:t>
      </w:r>
      <w:hyperlink r:id="rId6" w:tgtFrame="_blank" w:history="1">
        <w:r w:rsidR="008B766E" w:rsidRPr="007A36A3">
          <w:rPr>
            <w:rFonts w:ascii="Times New Roman" w:hAnsi="Times New Roman"/>
            <w:szCs w:val="21"/>
          </w:rPr>
          <w:t>生物素</w:t>
        </w:r>
      </w:hyperlink>
      <w:r w:rsidR="008B766E" w:rsidRPr="007A36A3">
        <w:rPr>
          <w:rFonts w:ascii="Times New Roman" w:hAnsi="Times New Roman"/>
          <w:szCs w:val="21"/>
        </w:rPr>
        <w:t>（</w:t>
      </w:r>
      <w:r w:rsidR="008B766E" w:rsidRPr="007A36A3">
        <w:rPr>
          <w:rFonts w:ascii="Times New Roman" w:hAnsi="Times New Roman"/>
          <w:szCs w:val="21"/>
        </w:rPr>
        <w:t>biotin</w:t>
      </w:r>
      <w:r w:rsidR="008B766E" w:rsidRPr="007A36A3">
        <w:rPr>
          <w:rFonts w:ascii="Times New Roman" w:hAnsi="Times New Roman"/>
          <w:szCs w:val="21"/>
        </w:rPr>
        <w:t>，</w:t>
      </w:r>
      <w:r w:rsidR="008B766E" w:rsidRPr="007A36A3">
        <w:rPr>
          <w:rFonts w:ascii="Times New Roman" w:hAnsi="Times New Roman"/>
          <w:szCs w:val="21"/>
        </w:rPr>
        <w:t>B</w:t>
      </w:r>
      <w:r w:rsidR="008B766E" w:rsidRPr="007A36A3">
        <w:rPr>
          <w:rFonts w:ascii="Times New Roman" w:hAnsi="Times New Roman"/>
          <w:szCs w:val="21"/>
        </w:rPr>
        <w:t>）广泛分布于动、植物组织中，常从含量较高的卵黄和肝组织中提取，分子</w:t>
      </w:r>
      <w:r w:rsidR="008B766E" w:rsidRPr="0019291C">
        <w:rPr>
          <w:rFonts w:ascii="Times New Roman" w:hAnsi="Times New Roman"/>
          <w:szCs w:val="21"/>
        </w:rPr>
        <w:t>量</w:t>
      </w:r>
      <w:r w:rsidR="008B766E" w:rsidRPr="0019291C">
        <w:rPr>
          <w:rFonts w:ascii="Times New Roman" w:hAnsi="Times New Roman"/>
          <w:szCs w:val="21"/>
        </w:rPr>
        <w:t>244.</w:t>
      </w:r>
      <w:hyperlink r:id="rId7" w:tgtFrame="_blank" w:history="1"/>
      <w:hyperlink r:id="rId8" w:tgtFrame="_blank" w:tooltip="查看图片" w:history="1"/>
      <w:r w:rsidR="008B766E" w:rsidRPr="0019291C">
        <w:rPr>
          <w:rFonts w:ascii="Times New Roman" w:hAnsi="Times New Roman"/>
          <w:szCs w:val="21"/>
        </w:rPr>
        <w:t>31Da.</w:t>
      </w:r>
      <w:r w:rsidR="008B766E" w:rsidRPr="0019291C">
        <w:rPr>
          <w:rFonts w:ascii="Times New Roman" w:hAnsi="Times New Roman"/>
          <w:szCs w:val="21"/>
        </w:rPr>
        <w:t>，生物素分子有两个环状结构：咪唑酮环（亲和素结合的主要部位）、噻吩环，</w:t>
      </w:r>
      <w:r w:rsidR="008B766E" w:rsidRPr="0019291C">
        <w:rPr>
          <w:rFonts w:ascii="Times New Roman" w:hAnsi="Times New Roman"/>
          <w:szCs w:val="21"/>
        </w:rPr>
        <w:t>C</w:t>
      </w:r>
      <w:r w:rsidR="008B766E" w:rsidRPr="004529C5">
        <w:rPr>
          <w:rFonts w:ascii="Times New Roman" w:hAnsi="Times New Roman"/>
          <w:szCs w:val="21"/>
          <w:vertAlign w:val="subscript"/>
        </w:rPr>
        <w:t>2</w:t>
      </w:r>
      <w:r w:rsidR="008B766E" w:rsidRPr="0019291C">
        <w:rPr>
          <w:rFonts w:ascii="Times New Roman" w:hAnsi="Times New Roman"/>
          <w:szCs w:val="21"/>
        </w:rPr>
        <w:t>上侧链戊酸的末端羧基经化学修饰可成为带有多种活性基团的衍生物。</w:t>
      </w:r>
      <w:hyperlink r:id="rId9" w:tgtFrame="_blank" w:history="1"/>
      <w:r w:rsidR="008B766E" w:rsidRPr="0019291C">
        <w:rPr>
          <w:rFonts w:ascii="Times New Roman" w:hAnsi="Times New Roman"/>
          <w:szCs w:val="21"/>
        </w:rPr>
        <w:t>链霉亲和素（</w:t>
      </w:r>
      <w:r w:rsidR="008B766E" w:rsidRPr="0019291C">
        <w:rPr>
          <w:rFonts w:ascii="Times New Roman" w:hAnsi="Times New Roman"/>
          <w:szCs w:val="21"/>
        </w:rPr>
        <w:t>Streptavidin</w:t>
      </w:r>
      <w:r w:rsidR="008B766E" w:rsidRPr="0019291C">
        <w:rPr>
          <w:rFonts w:ascii="Times New Roman" w:hAnsi="Times New Roman"/>
          <w:szCs w:val="21"/>
        </w:rPr>
        <w:t>，</w:t>
      </w:r>
      <w:r w:rsidR="008B766E" w:rsidRPr="0019291C">
        <w:rPr>
          <w:rFonts w:ascii="Times New Roman" w:hAnsi="Times New Roman"/>
          <w:szCs w:val="21"/>
        </w:rPr>
        <w:t>SA</w:t>
      </w:r>
      <w:r w:rsidR="008B766E" w:rsidRPr="0019291C">
        <w:rPr>
          <w:rFonts w:ascii="Times New Roman" w:hAnsi="Times New Roman"/>
          <w:szCs w:val="21"/>
        </w:rPr>
        <w:t>，也称链霉抗生物素蛋白）是链霉菌</w:t>
      </w:r>
      <w:r w:rsidR="008B766E" w:rsidRPr="00902B2D">
        <w:rPr>
          <w:rFonts w:ascii="Times New Roman" w:hAnsi="Times New Roman"/>
          <w:i/>
          <w:szCs w:val="21"/>
        </w:rPr>
        <w:t>Streptomyces avidinii</w:t>
      </w:r>
      <w:r w:rsidR="008B766E" w:rsidRPr="0019291C">
        <w:rPr>
          <w:rFonts w:ascii="Times New Roman" w:hAnsi="Times New Roman"/>
          <w:szCs w:val="21"/>
        </w:rPr>
        <w:t>分泌的、分子量大小为</w:t>
      </w:r>
      <w:r w:rsidR="008B766E" w:rsidRPr="0019291C">
        <w:rPr>
          <w:rFonts w:ascii="Times New Roman" w:hAnsi="Times New Roman"/>
          <w:szCs w:val="21"/>
        </w:rPr>
        <w:t>65kD</w:t>
      </w:r>
      <w:r w:rsidR="008B766E" w:rsidRPr="0019291C">
        <w:rPr>
          <w:rFonts w:ascii="Times New Roman" w:hAnsi="Times New Roman"/>
          <w:szCs w:val="21"/>
        </w:rPr>
        <w:t>的同源四聚体蛋白质。链霉亲和素对生物素（即维生素</w:t>
      </w:r>
      <w:r w:rsidR="008B766E" w:rsidRPr="0019291C">
        <w:rPr>
          <w:rFonts w:ascii="Times New Roman" w:hAnsi="Times New Roman"/>
          <w:szCs w:val="21"/>
        </w:rPr>
        <w:t>B7</w:t>
      </w:r>
      <w:r w:rsidR="008B766E" w:rsidRPr="0019291C">
        <w:rPr>
          <w:rFonts w:ascii="Times New Roman" w:hAnsi="Times New Roman"/>
          <w:szCs w:val="21"/>
        </w:rPr>
        <w:t>或维生素</w:t>
      </w:r>
      <w:r w:rsidR="008B766E" w:rsidRPr="0019291C">
        <w:rPr>
          <w:rFonts w:ascii="Times New Roman" w:hAnsi="Times New Roman"/>
          <w:szCs w:val="21"/>
        </w:rPr>
        <w:t>H</w:t>
      </w:r>
      <w:r w:rsidR="008B766E" w:rsidRPr="0019291C">
        <w:rPr>
          <w:rFonts w:ascii="Times New Roman" w:hAnsi="Times New Roman"/>
          <w:szCs w:val="21"/>
        </w:rPr>
        <w:t>）具有极高的亲和力，解离常数（</w:t>
      </w:r>
      <w:r w:rsidR="008B766E" w:rsidRPr="0019291C">
        <w:rPr>
          <w:rFonts w:ascii="Times New Roman" w:hAnsi="Times New Roman"/>
          <w:szCs w:val="21"/>
        </w:rPr>
        <w:t>Kd</w:t>
      </w:r>
      <w:r w:rsidR="008B766E" w:rsidRPr="0019291C">
        <w:rPr>
          <w:rFonts w:ascii="Times New Roman" w:hAnsi="Times New Roman"/>
          <w:szCs w:val="21"/>
        </w:rPr>
        <w:t>）约为</w:t>
      </w:r>
      <w:r w:rsidR="008B766E" w:rsidRPr="0019291C">
        <w:rPr>
          <w:rFonts w:ascii="Times New Roman" w:hAnsi="Times New Roman"/>
          <w:szCs w:val="21"/>
        </w:rPr>
        <w:t>10</w:t>
      </w:r>
      <w:r w:rsidR="008B766E" w:rsidRPr="0019291C">
        <w:rPr>
          <w:rFonts w:ascii="Times New Roman" w:hAnsi="Times New Roman"/>
          <w:szCs w:val="21"/>
          <w:vertAlign w:val="superscript"/>
        </w:rPr>
        <w:t>−14</w:t>
      </w:r>
      <w:r w:rsidR="008B766E" w:rsidRPr="0019291C">
        <w:rPr>
          <w:rFonts w:ascii="Times New Roman" w:hAnsi="Times New Roman"/>
          <w:szCs w:val="21"/>
        </w:rPr>
        <w:t xml:space="preserve"> mol/L</w:t>
      </w:r>
      <w:r w:rsidR="008B766E" w:rsidRPr="0019291C">
        <w:rPr>
          <w:rFonts w:ascii="Times New Roman" w:hAnsi="Times New Roman"/>
          <w:szCs w:val="21"/>
        </w:rPr>
        <w:t>，分子的每条肽链都能结合一个生物素，即一个链霉亲和素能结合四个生物素。链霉亲和素</w:t>
      </w:r>
      <w:r w:rsidR="008B766E" w:rsidRPr="0019291C">
        <w:rPr>
          <w:rFonts w:ascii="Times New Roman" w:hAnsi="Times New Roman"/>
          <w:szCs w:val="21"/>
        </w:rPr>
        <w:t>-</w:t>
      </w:r>
      <w:r w:rsidR="008B766E" w:rsidRPr="0019291C">
        <w:rPr>
          <w:rFonts w:ascii="Times New Roman" w:hAnsi="Times New Roman"/>
          <w:szCs w:val="21"/>
        </w:rPr>
        <w:t>生物素复合物对有机溶剂、变性剂（如尿素）、洗涤剂（如</w:t>
      </w:r>
      <w:r w:rsidR="008B766E" w:rsidRPr="0019291C">
        <w:rPr>
          <w:rFonts w:ascii="Times New Roman" w:hAnsi="Times New Roman"/>
          <w:szCs w:val="21"/>
        </w:rPr>
        <w:t>SDS</w:t>
      </w:r>
      <w:r w:rsidR="008B766E" w:rsidRPr="0019291C">
        <w:rPr>
          <w:rFonts w:ascii="Times New Roman" w:hAnsi="Times New Roman"/>
          <w:szCs w:val="21"/>
        </w:rPr>
        <w:t>与曲拉通）、蛋白水解酶类、极端温度以及</w:t>
      </w:r>
      <w:r w:rsidR="008B766E" w:rsidRPr="0019291C">
        <w:rPr>
          <w:rFonts w:ascii="Times New Roman" w:hAnsi="Times New Roman"/>
          <w:szCs w:val="21"/>
        </w:rPr>
        <w:t>pH</w:t>
      </w:r>
      <w:r w:rsidR="008B766E" w:rsidRPr="0019291C">
        <w:rPr>
          <w:rFonts w:ascii="Times New Roman" w:hAnsi="Times New Roman"/>
          <w:szCs w:val="21"/>
        </w:rPr>
        <w:t>具有良好耐受力，因此被广泛应用于分子生物学和生物纳米技术中</w:t>
      </w:r>
      <w:r w:rsidRPr="00486AC0">
        <w:rPr>
          <w:rFonts w:ascii="Times New Roman" w:hAnsi="Times New Roman" w:hint="eastAsia"/>
          <w:szCs w:val="21"/>
        </w:rPr>
        <w:t>。</w:t>
      </w:r>
    </w:p>
    <w:p w:rsidR="00E85F6F" w:rsidRDefault="00902CDE" w:rsidP="004F035D">
      <w:pPr>
        <w:spacing w:line="440" w:lineRule="exact"/>
        <w:ind w:firstLineChars="200" w:firstLine="420"/>
        <w:rPr>
          <w:szCs w:val="21"/>
        </w:rPr>
      </w:pPr>
      <w:r w:rsidRPr="00902CDE">
        <w:rPr>
          <w:rFonts w:ascii="Times New Roman" w:hAnsi="Times New Roman" w:hint="eastAsia"/>
          <w:szCs w:val="21"/>
        </w:rPr>
        <w:t>本产品为生物素</w:t>
      </w:r>
      <w:r w:rsidR="009155A8">
        <w:rPr>
          <w:rFonts w:ascii="Times New Roman" w:hAnsi="Times New Roman" w:hint="eastAsia"/>
          <w:szCs w:val="21"/>
        </w:rPr>
        <w:t>标记的</w:t>
      </w:r>
      <w:r w:rsidRPr="00902CDE">
        <w:rPr>
          <w:rFonts w:ascii="Times New Roman" w:hAnsi="Times New Roman" w:hint="eastAsia"/>
          <w:szCs w:val="21"/>
        </w:rPr>
        <w:t>山羊抗</w:t>
      </w:r>
      <w:r w:rsidR="00BA1960">
        <w:rPr>
          <w:rFonts w:ascii="Times New Roman" w:hAnsi="Times New Roman" w:hint="eastAsia"/>
          <w:szCs w:val="21"/>
        </w:rPr>
        <w:t>小鼠</w:t>
      </w:r>
      <w:r w:rsidRPr="00902CDE">
        <w:rPr>
          <w:rFonts w:ascii="Times New Roman" w:hAnsi="Times New Roman" w:hint="eastAsia"/>
          <w:szCs w:val="21"/>
        </w:rPr>
        <w:t>抗体</w:t>
      </w:r>
      <w:r>
        <w:rPr>
          <w:rFonts w:ascii="Times New Roman" w:hAnsi="Times New Roman" w:hint="eastAsia"/>
          <w:szCs w:val="21"/>
        </w:rPr>
        <w:t>，</w:t>
      </w:r>
      <w:r w:rsidRPr="00902CDE">
        <w:rPr>
          <w:rFonts w:ascii="Times New Roman" w:hAnsi="Times New Roman" w:hint="eastAsia"/>
          <w:szCs w:val="21"/>
        </w:rPr>
        <w:t>特异识别</w:t>
      </w:r>
      <w:r w:rsidR="00BA1960">
        <w:rPr>
          <w:rFonts w:ascii="Times New Roman" w:hAnsi="Times New Roman" w:hint="eastAsia"/>
          <w:szCs w:val="21"/>
        </w:rPr>
        <w:t>小鼠</w:t>
      </w:r>
      <w:r w:rsidRPr="00902CDE">
        <w:rPr>
          <w:rFonts w:ascii="Times New Roman" w:hAnsi="Times New Roman" w:hint="eastAsia"/>
          <w:szCs w:val="21"/>
        </w:rPr>
        <w:t>IgG</w:t>
      </w:r>
      <w:r>
        <w:rPr>
          <w:rFonts w:ascii="Times New Roman" w:hAnsi="Times New Roman" w:hint="eastAsia"/>
          <w:szCs w:val="21"/>
        </w:rPr>
        <w:t>，</w:t>
      </w:r>
      <w:r w:rsidR="00D906FE">
        <w:rPr>
          <w:rFonts w:ascii="Times New Roman" w:hAnsi="Times New Roman" w:hint="eastAsia"/>
          <w:szCs w:val="21"/>
        </w:rPr>
        <w:t>纯化后的酶标抗体对</w:t>
      </w:r>
      <w:r w:rsidR="00D906FE" w:rsidRPr="00C03F4A">
        <w:rPr>
          <w:rFonts w:ascii="Times New Roman" w:hAnsi="Times New Roman" w:hint="eastAsia"/>
          <w:szCs w:val="21"/>
        </w:rPr>
        <w:t>其他物种血清蛋白</w:t>
      </w:r>
      <w:r w:rsidR="00D906FE">
        <w:rPr>
          <w:rFonts w:ascii="Times New Roman" w:hAnsi="Times New Roman" w:hint="eastAsia"/>
          <w:szCs w:val="21"/>
        </w:rPr>
        <w:t>无</w:t>
      </w:r>
      <w:r w:rsidR="00D906FE" w:rsidRPr="00C03F4A">
        <w:rPr>
          <w:rFonts w:ascii="Times New Roman" w:hAnsi="Times New Roman" w:hint="eastAsia"/>
          <w:szCs w:val="21"/>
        </w:rPr>
        <w:t>交叉反应性，与</w:t>
      </w:r>
      <w:r w:rsidR="00D906FE" w:rsidRPr="00C03F4A">
        <w:rPr>
          <w:rFonts w:ascii="Times New Roman" w:hAnsi="Times New Roman" w:hint="eastAsia"/>
          <w:szCs w:val="21"/>
        </w:rPr>
        <w:t xml:space="preserve"> Ig </w:t>
      </w:r>
      <w:r w:rsidR="00D906FE" w:rsidRPr="00C03F4A">
        <w:rPr>
          <w:rFonts w:ascii="Times New Roman" w:hAnsi="Times New Roman" w:hint="eastAsia"/>
          <w:szCs w:val="21"/>
        </w:rPr>
        <w:t>类蛋白</w:t>
      </w:r>
      <w:r w:rsidR="00D906FE">
        <w:rPr>
          <w:rFonts w:ascii="Times New Roman" w:hAnsi="Times New Roman" w:hint="eastAsia"/>
          <w:szCs w:val="21"/>
        </w:rPr>
        <w:t>不</w:t>
      </w:r>
      <w:r w:rsidR="00D906FE" w:rsidRPr="00C03F4A">
        <w:rPr>
          <w:rFonts w:ascii="Times New Roman" w:hAnsi="Times New Roman" w:hint="eastAsia"/>
          <w:szCs w:val="21"/>
        </w:rPr>
        <w:t>存在交叉反应</w:t>
      </w:r>
      <w:r w:rsidR="00D906FE">
        <w:rPr>
          <w:rFonts w:ascii="Times New Roman" w:hint="eastAsia"/>
        </w:rPr>
        <w:t>。</w:t>
      </w:r>
      <w:r w:rsidR="00E85F6F" w:rsidRPr="00486AC0">
        <w:rPr>
          <w:rFonts w:ascii="Times New Roman" w:hAnsi="Times New Roman" w:hint="eastAsia"/>
          <w:szCs w:val="21"/>
        </w:rPr>
        <w:t>利用</w:t>
      </w:r>
      <w:r w:rsidR="00F66E84">
        <w:rPr>
          <w:rFonts w:ascii="Times New Roman" w:hAnsi="Times New Roman" w:hint="eastAsia"/>
          <w:szCs w:val="21"/>
        </w:rPr>
        <w:t>其与</w:t>
      </w:r>
      <w:r w:rsidR="00E85F6F" w:rsidRPr="00486AC0">
        <w:rPr>
          <w:rFonts w:ascii="Times New Roman" w:hAnsi="Times New Roman" w:hint="eastAsia"/>
          <w:szCs w:val="21"/>
        </w:rPr>
        <w:t>亲和素</w:t>
      </w:r>
      <w:r w:rsidR="005A2B53">
        <w:rPr>
          <w:rFonts w:ascii="Times New Roman" w:hAnsi="Times New Roman" w:hint="eastAsia"/>
          <w:szCs w:val="21"/>
        </w:rPr>
        <w:t>标记试剂</w:t>
      </w:r>
      <w:r w:rsidR="00E85F6F">
        <w:rPr>
          <w:rFonts w:ascii="Times New Roman" w:hAnsi="Times New Roman"/>
          <w:szCs w:val="21"/>
        </w:rPr>
        <w:t>(</w:t>
      </w:r>
      <w:r w:rsidR="00E85F6F">
        <w:rPr>
          <w:rFonts w:ascii="Times New Roman" w:hAnsi="Times New Roman" w:hint="eastAsia"/>
          <w:szCs w:val="21"/>
        </w:rPr>
        <w:t>如</w:t>
      </w:r>
      <w:r w:rsidR="007F6BEE">
        <w:rPr>
          <w:rFonts w:ascii="Times New Roman" w:hAnsi="Times New Roman" w:hint="eastAsia"/>
          <w:szCs w:val="21"/>
        </w:rPr>
        <w:t>亲和素</w:t>
      </w:r>
      <w:r w:rsidR="00E85F6F">
        <w:rPr>
          <w:rFonts w:ascii="Times New Roman" w:hAnsi="Times New Roman" w:hint="eastAsia"/>
          <w:szCs w:val="21"/>
        </w:rPr>
        <w:t>修饰抗体、核酸探针和蛋白</w:t>
      </w:r>
      <w:r w:rsidR="00E85F6F">
        <w:rPr>
          <w:rFonts w:ascii="Times New Roman" w:hAnsi="Times New Roman"/>
          <w:szCs w:val="21"/>
        </w:rPr>
        <w:t>)</w:t>
      </w:r>
      <w:r w:rsidR="00E85F6F" w:rsidRPr="00486AC0">
        <w:rPr>
          <w:rFonts w:ascii="Times New Roman" w:hAnsi="Times New Roman" w:hint="eastAsia"/>
          <w:szCs w:val="21"/>
        </w:rPr>
        <w:t>的高</w:t>
      </w:r>
      <w:hyperlink r:id="rId10" w:tgtFrame="_blank" w:history="1">
        <w:r w:rsidR="00E85F6F" w:rsidRPr="00486AC0">
          <w:rPr>
            <w:rFonts w:ascii="Times New Roman" w:hAnsi="Times New Roman" w:hint="eastAsia"/>
            <w:szCs w:val="21"/>
          </w:rPr>
          <w:t>亲和力</w:t>
        </w:r>
      </w:hyperlink>
      <w:r w:rsidR="00E85F6F" w:rsidRPr="00486AC0">
        <w:rPr>
          <w:rFonts w:ascii="Times New Roman" w:hAnsi="Times New Roman" w:hint="eastAsia"/>
          <w:szCs w:val="21"/>
        </w:rPr>
        <w:t>，以及多级</w:t>
      </w:r>
      <w:hyperlink r:id="rId11" w:tgtFrame="_blank" w:history="1">
        <w:r w:rsidR="00E85F6F" w:rsidRPr="00486AC0">
          <w:rPr>
            <w:rFonts w:ascii="Times New Roman" w:hAnsi="Times New Roman" w:hint="eastAsia"/>
            <w:szCs w:val="21"/>
          </w:rPr>
          <w:t>放大效应</w:t>
        </w:r>
      </w:hyperlink>
      <w:r w:rsidR="00E85F6F" w:rsidRPr="00486AC0">
        <w:rPr>
          <w:rFonts w:ascii="Times New Roman" w:hAnsi="Times New Roman" w:hint="eastAsia"/>
          <w:szCs w:val="21"/>
        </w:rPr>
        <w:t>，</w:t>
      </w:r>
      <w:r w:rsidR="00BE4B14">
        <w:rPr>
          <w:rFonts w:ascii="Times New Roman" w:hAnsi="Times New Roman" w:hint="eastAsia"/>
          <w:szCs w:val="21"/>
        </w:rPr>
        <w:t>可</w:t>
      </w:r>
      <w:r w:rsidR="00E85F6F" w:rsidRPr="00486AC0">
        <w:rPr>
          <w:rFonts w:ascii="Times New Roman" w:hAnsi="Times New Roman" w:hint="eastAsia"/>
          <w:szCs w:val="21"/>
        </w:rPr>
        <w:t>用于</w:t>
      </w:r>
      <w:r w:rsidR="00BE4B14">
        <w:rPr>
          <w:rFonts w:ascii="Times New Roman" w:hAnsi="Times New Roman" w:hint="eastAsia"/>
          <w:szCs w:val="21"/>
        </w:rPr>
        <w:t>生物</w:t>
      </w:r>
      <w:hyperlink r:id="rId12" w:tgtFrame="_blank" w:history="1">
        <w:r w:rsidR="00E85F6F" w:rsidRPr="00486AC0">
          <w:rPr>
            <w:rFonts w:ascii="Times New Roman" w:hAnsi="Times New Roman" w:hint="eastAsia"/>
            <w:szCs w:val="21"/>
          </w:rPr>
          <w:t>检测</w:t>
        </w:r>
      </w:hyperlink>
      <w:r w:rsidR="00E85F6F" w:rsidRPr="00486AC0">
        <w:rPr>
          <w:rFonts w:ascii="Times New Roman" w:hAnsi="Times New Roman" w:hint="eastAsia"/>
          <w:szCs w:val="21"/>
        </w:rPr>
        <w:t>。</w:t>
      </w:r>
    </w:p>
    <w:p w:rsidR="00E85F6F" w:rsidRDefault="00E85F6F" w:rsidP="00486AC0">
      <w:pPr>
        <w:ind w:firstLineChars="395" w:firstLine="829"/>
        <w:rPr>
          <w:szCs w:val="21"/>
        </w:rPr>
      </w:pPr>
    </w:p>
    <w:tbl>
      <w:tblPr>
        <w:tblW w:w="49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21"/>
        <w:gridCol w:w="4224"/>
      </w:tblGrid>
      <w:tr w:rsidR="00E85F6F" w:rsidRPr="00011CBD" w:rsidTr="00A97AFB">
        <w:trPr>
          <w:trHeight w:val="624"/>
          <w:jc w:val="center"/>
        </w:trPr>
        <w:tc>
          <w:tcPr>
            <w:tcW w:w="5000" w:type="pct"/>
            <w:gridSpan w:val="2"/>
            <w:tcBorders>
              <w:top w:val="single" w:sz="12" w:space="0" w:color="000000"/>
              <w:left w:val="single" w:sz="12" w:space="0" w:color="808080"/>
              <w:bottom w:val="single" w:sz="12" w:space="0" w:color="808080"/>
              <w:right w:val="single" w:sz="12" w:space="0" w:color="808080"/>
            </w:tcBorders>
            <w:vAlign w:val="center"/>
          </w:tcPr>
          <w:p w:rsidR="00E85F6F" w:rsidRPr="00011CBD" w:rsidRDefault="00E85F6F" w:rsidP="00306DBC">
            <w:pPr>
              <w:jc w:val="center"/>
              <w:rPr>
                <w:rFonts w:ascii="Times New Roman" w:hAnsi="Times New Roman"/>
                <w:color w:val="000000"/>
                <w:sz w:val="24"/>
              </w:rPr>
            </w:pPr>
            <w:r w:rsidRPr="00011CBD">
              <w:rPr>
                <w:rFonts w:ascii="Times New Roman" w:hint="eastAsia"/>
                <w:color w:val="000000"/>
                <w:sz w:val="24"/>
              </w:rPr>
              <w:t>样品名称：</w:t>
            </w:r>
            <w:r w:rsidR="00D44968" w:rsidRPr="00D44968">
              <w:rPr>
                <w:rFonts w:ascii="Times New Roman" w:hint="eastAsia"/>
                <w:color w:val="000000"/>
                <w:sz w:val="24"/>
              </w:rPr>
              <w:t>Goat Anti-</w:t>
            </w:r>
            <w:r w:rsidR="00BA1960">
              <w:rPr>
                <w:rFonts w:ascii="Times New Roman" w:hint="eastAsia"/>
                <w:color w:val="000000"/>
                <w:sz w:val="24"/>
              </w:rPr>
              <w:t>Mouse</w:t>
            </w:r>
            <w:r w:rsidR="00033FF2">
              <w:rPr>
                <w:rFonts w:ascii="Times New Roman" w:hint="eastAsia"/>
                <w:color w:val="000000"/>
                <w:sz w:val="24"/>
              </w:rPr>
              <w:t xml:space="preserve"> IgG</w:t>
            </w:r>
            <w:r w:rsidR="00D44968" w:rsidRPr="00D44968">
              <w:rPr>
                <w:rFonts w:ascii="Times New Roman"/>
                <w:color w:val="000000"/>
                <w:sz w:val="24"/>
              </w:rPr>
              <w:t>-</w:t>
            </w:r>
            <w:r w:rsidR="00D44968" w:rsidRPr="00D44968">
              <w:rPr>
                <w:rFonts w:ascii="Times New Roman" w:hint="eastAsia"/>
                <w:color w:val="000000"/>
                <w:sz w:val="24"/>
              </w:rPr>
              <w:t>Biotin</w:t>
            </w:r>
          </w:p>
        </w:tc>
      </w:tr>
      <w:tr w:rsidR="00E85F6F" w:rsidRPr="00011CBD" w:rsidTr="00A97AFB">
        <w:trPr>
          <w:trHeight w:val="624"/>
          <w:jc w:val="center"/>
        </w:trPr>
        <w:tc>
          <w:tcPr>
            <w:tcW w:w="2499" w:type="pct"/>
            <w:tcBorders>
              <w:top w:val="single" w:sz="12" w:space="0" w:color="808080"/>
              <w:left w:val="single" w:sz="12" w:space="0" w:color="808080"/>
              <w:bottom w:val="single" w:sz="12" w:space="0" w:color="808080"/>
              <w:right w:val="single" w:sz="12" w:space="0" w:color="808080"/>
            </w:tcBorders>
            <w:vAlign w:val="center"/>
          </w:tcPr>
          <w:p w:rsidR="00E85F6F" w:rsidRPr="00011CBD" w:rsidRDefault="00E85F6F" w:rsidP="00DD545D">
            <w:pPr>
              <w:rPr>
                <w:rFonts w:ascii="Times New Roman" w:hAnsi="Times New Roman"/>
                <w:color w:val="000000"/>
              </w:rPr>
            </w:pPr>
            <w:r w:rsidRPr="00011CBD">
              <w:rPr>
                <w:rFonts w:ascii="Times New Roman" w:hint="eastAsia"/>
                <w:color w:val="000000"/>
              </w:rPr>
              <w:t>【产品编号】</w:t>
            </w:r>
            <w:r w:rsidRPr="00011CBD">
              <w:rPr>
                <w:rFonts w:ascii="Times New Roman"/>
                <w:color w:val="000000"/>
              </w:rPr>
              <w:t xml:space="preserve"> </w:t>
            </w:r>
            <w:r w:rsidR="00DD545D">
              <w:rPr>
                <w:rFonts w:ascii="Times New Roman" w:hAnsi="Times New Roman" w:hint="eastAsia"/>
                <w:color w:val="000000"/>
              </w:rPr>
              <w:t>B-A</w:t>
            </w:r>
            <w:r w:rsidR="00BA1960">
              <w:rPr>
                <w:rFonts w:ascii="Times New Roman" w:hAnsi="Times New Roman" w:hint="eastAsia"/>
                <w:color w:val="000000"/>
              </w:rPr>
              <w:t>M</w:t>
            </w:r>
            <w:r w:rsidR="00DD545D">
              <w:rPr>
                <w:rFonts w:ascii="Times New Roman" w:hAnsi="Times New Roman" w:hint="eastAsia"/>
                <w:color w:val="000000"/>
              </w:rPr>
              <w:t>01</w:t>
            </w:r>
            <w:r w:rsidRPr="00011CBD">
              <w:rPr>
                <w:rFonts w:ascii="Times New Roman" w:hAnsi="Times New Roman"/>
                <w:color w:val="000000"/>
              </w:rPr>
              <w:t>/</w:t>
            </w:r>
            <w:r w:rsidR="00DD545D">
              <w:rPr>
                <w:rFonts w:ascii="Times New Roman" w:hAnsi="Times New Roman" w:hint="eastAsia"/>
                <w:color w:val="000000"/>
              </w:rPr>
              <w:t xml:space="preserve"> B-A</w:t>
            </w:r>
            <w:r w:rsidR="00BA1960">
              <w:rPr>
                <w:rFonts w:ascii="Times New Roman" w:hAnsi="Times New Roman" w:hint="eastAsia"/>
                <w:color w:val="000000"/>
              </w:rPr>
              <w:t>M</w:t>
            </w:r>
            <w:r w:rsidR="00DD545D">
              <w:rPr>
                <w:rFonts w:ascii="Times New Roman" w:hAnsi="Times New Roman" w:hint="eastAsia"/>
                <w:color w:val="000000"/>
              </w:rPr>
              <w:t>01a</w:t>
            </w:r>
          </w:p>
        </w:tc>
        <w:tc>
          <w:tcPr>
            <w:tcW w:w="2501" w:type="pct"/>
            <w:tcBorders>
              <w:top w:val="single" w:sz="12" w:space="0" w:color="808080"/>
              <w:left w:val="single" w:sz="12" w:space="0" w:color="808080"/>
              <w:bottom w:val="single" w:sz="12" w:space="0" w:color="808080"/>
              <w:right w:val="single" w:sz="12" w:space="0" w:color="808080"/>
            </w:tcBorders>
            <w:vAlign w:val="center"/>
          </w:tcPr>
          <w:p w:rsidR="00E85F6F" w:rsidRPr="00011CBD" w:rsidRDefault="00E85F6F" w:rsidP="00AF6E6D">
            <w:pPr>
              <w:rPr>
                <w:rFonts w:ascii="Times New Roman" w:hAnsi="Times New Roman"/>
                <w:color w:val="000000"/>
              </w:rPr>
            </w:pPr>
            <w:r w:rsidRPr="00011CBD">
              <w:rPr>
                <w:rFonts w:ascii="Times New Roman" w:hint="eastAsia"/>
                <w:color w:val="000000"/>
              </w:rPr>
              <w:t>【生产批号</w:t>
            </w:r>
            <w:r w:rsidRPr="00011CBD">
              <w:rPr>
                <w:rFonts w:ascii="Times New Roman" w:hAnsi="Times New Roman"/>
                <w:color w:val="000000"/>
              </w:rPr>
              <w:t>/</w:t>
            </w:r>
            <w:r w:rsidRPr="00011CBD">
              <w:rPr>
                <w:rFonts w:ascii="Times New Roman" w:hint="eastAsia"/>
                <w:color w:val="000000"/>
              </w:rPr>
              <w:t>日期】</w:t>
            </w:r>
            <w:r w:rsidRPr="00011CBD">
              <w:rPr>
                <w:rFonts w:ascii="Times New Roman"/>
                <w:color w:val="000000"/>
              </w:rPr>
              <w:t xml:space="preserve"> </w:t>
            </w:r>
            <w:r w:rsidRPr="00011CBD">
              <w:rPr>
                <w:rFonts w:ascii="Times New Roman" w:hint="eastAsia"/>
                <w:color w:val="000000"/>
              </w:rPr>
              <w:t>见小管标签</w:t>
            </w:r>
          </w:p>
        </w:tc>
      </w:tr>
      <w:tr w:rsidR="00E85F6F" w:rsidRPr="00011CBD" w:rsidTr="00A97AFB">
        <w:trPr>
          <w:trHeight w:val="624"/>
          <w:jc w:val="center"/>
        </w:trPr>
        <w:tc>
          <w:tcPr>
            <w:tcW w:w="2499" w:type="pct"/>
            <w:tcBorders>
              <w:top w:val="single" w:sz="12" w:space="0" w:color="808080"/>
              <w:left w:val="single" w:sz="12" w:space="0" w:color="808080"/>
              <w:bottom w:val="single" w:sz="12" w:space="0" w:color="808080"/>
              <w:right w:val="single" w:sz="12" w:space="0" w:color="808080"/>
            </w:tcBorders>
            <w:vAlign w:val="center"/>
          </w:tcPr>
          <w:p w:rsidR="00E85F6F" w:rsidRPr="00011CBD" w:rsidRDefault="00E85F6F" w:rsidP="00AF6E6D">
            <w:pPr>
              <w:rPr>
                <w:rFonts w:ascii="Times New Roman" w:hAnsi="Times New Roman"/>
                <w:color w:val="000000"/>
              </w:rPr>
            </w:pPr>
            <w:r w:rsidRPr="00011CBD">
              <w:rPr>
                <w:rFonts w:ascii="Times New Roman" w:hint="eastAsia"/>
                <w:color w:val="000000"/>
              </w:rPr>
              <w:t>【形</w:t>
            </w:r>
            <w:r w:rsidRPr="00011CBD">
              <w:rPr>
                <w:rFonts w:ascii="Times New Roman" w:hAnsi="Times New Roman"/>
                <w:color w:val="000000"/>
              </w:rPr>
              <w:t xml:space="preserve">    </w:t>
            </w:r>
            <w:r w:rsidRPr="00011CBD">
              <w:rPr>
                <w:rFonts w:ascii="Times New Roman" w:hint="eastAsia"/>
                <w:color w:val="000000"/>
              </w:rPr>
              <w:t>态】</w:t>
            </w:r>
            <w:r w:rsidRPr="00011CBD">
              <w:rPr>
                <w:rFonts w:ascii="Times New Roman"/>
                <w:color w:val="000000"/>
              </w:rPr>
              <w:t xml:space="preserve"> </w:t>
            </w:r>
            <w:r w:rsidRPr="00011CBD">
              <w:rPr>
                <w:rFonts w:ascii="Times New Roman" w:hint="eastAsia"/>
                <w:color w:val="000000"/>
              </w:rPr>
              <w:t>液态</w:t>
            </w:r>
          </w:p>
        </w:tc>
        <w:tc>
          <w:tcPr>
            <w:tcW w:w="2501" w:type="pct"/>
            <w:tcBorders>
              <w:top w:val="single" w:sz="12" w:space="0" w:color="808080"/>
              <w:left w:val="single" w:sz="12" w:space="0" w:color="808080"/>
              <w:bottom w:val="single" w:sz="12" w:space="0" w:color="808080"/>
              <w:right w:val="single" w:sz="12" w:space="0" w:color="808080"/>
            </w:tcBorders>
            <w:vAlign w:val="center"/>
          </w:tcPr>
          <w:p w:rsidR="00E85F6F" w:rsidRPr="00011CBD" w:rsidRDefault="00E85F6F" w:rsidP="00AF6E6D">
            <w:pPr>
              <w:rPr>
                <w:rFonts w:ascii="Times New Roman" w:hAnsi="Times New Roman"/>
                <w:color w:val="000000"/>
              </w:rPr>
            </w:pPr>
            <w:r w:rsidRPr="00011CBD">
              <w:rPr>
                <w:rFonts w:ascii="Times New Roman" w:hint="eastAsia"/>
                <w:color w:val="000000"/>
              </w:rPr>
              <w:t>【规</w:t>
            </w:r>
            <w:r w:rsidRPr="00011CBD">
              <w:rPr>
                <w:rFonts w:ascii="Times New Roman" w:hAnsi="Times New Roman"/>
                <w:color w:val="000000"/>
              </w:rPr>
              <w:t xml:space="preserve">    </w:t>
            </w:r>
            <w:r w:rsidRPr="00011CBD">
              <w:rPr>
                <w:rFonts w:ascii="Times New Roman" w:hint="eastAsia"/>
                <w:color w:val="000000"/>
              </w:rPr>
              <w:t>格】</w:t>
            </w:r>
            <w:r w:rsidRPr="00011CBD">
              <w:rPr>
                <w:rFonts w:ascii="Times New Roman"/>
                <w:color w:val="000000"/>
              </w:rPr>
              <w:t xml:space="preserve"> </w:t>
            </w:r>
            <w:r w:rsidRPr="00011CBD">
              <w:rPr>
                <w:rFonts w:ascii="Times New Roman" w:hAnsi="Times New Roman"/>
                <w:color w:val="000000"/>
              </w:rPr>
              <w:t>100μL/1mL</w:t>
            </w:r>
          </w:p>
        </w:tc>
      </w:tr>
      <w:tr w:rsidR="00E85F6F" w:rsidRPr="00011CBD" w:rsidTr="00A97AFB">
        <w:trPr>
          <w:trHeight w:val="624"/>
          <w:jc w:val="center"/>
        </w:trPr>
        <w:tc>
          <w:tcPr>
            <w:tcW w:w="2499" w:type="pct"/>
            <w:tcBorders>
              <w:top w:val="single" w:sz="12" w:space="0" w:color="808080"/>
              <w:left w:val="single" w:sz="12" w:space="0" w:color="808080"/>
              <w:bottom w:val="single" w:sz="12" w:space="0" w:color="808080"/>
              <w:right w:val="single" w:sz="12" w:space="0" w:color="808080"/>
            </w:tcBorders>
            <w:vAlign w:val="center"/>
          </w:tcPr>
          <w:p w:rsidR="00E85F6F" w:rsidRPr="00011CBD" w:rsidRDefault="00E85F6F" w:rsidP="00DD545D">
            <w:pPr>
              <w:rPr>
                <w:rFonts w:ascii="Times New Roman" w:hAnsi="Times New Roman"/>
                <w:color w:val="000000"/>
              </w:rPr>
            </w:pPr>
            <w:r w:rsidRPr="00011CBD">
              <w:rPr>
                <w:rFonts w:ascii="Times New Roman" w:hint="eastAsia"/>
                <w:color w:val="000000"/>
              </w:rPr>
              <w:t>【标</w:t>
            </w:r>
            <w:r w:rsidRPr="00011CBD">
              <w:rPr>
                <w:rFonts w:ascii="Times New Roman" w:hAnsi="Times New Roman"/>
                <w:color w:val="000000"/>
              </w:rPr>
              <w:t xml:space="preserve"> </w:t>
            </w:r>
            <w:r w:rsidRPr="00011CBD">
              <w:rPr>
                <w:rFonts w:ascii="Times New Roman" w:hint="eastAsia"/>
                <w:color w:val="000000"/>
              </w:rPr>
              <w:t>记</w:t>
            </w:r>
            <w:r w:rsidRPr="00011CBD">
              <w:rPr>
                <w:rFonts w:ascii="Times New Roman" w:hAnsi="Times New Roman"/>
                <w:color w:val="000000"/>
              </w:rPr>
              <w:t xml:space="preserve"> </w:t>
            </w:r>
            <w:r w:rsidRPr="00011CBD">
              <w:rPr>
                <w:rFonts w:ascii="Times New Roman" w:hint="eastAsia"/>
                <w:color w:val="000000"/>
              </w:rPr>
              <w:t>物】</w:t>
            </w:r>
            <w:r w:rsidRPr="00011CBD">
              <w:rPr>
                <w:rFonts w:ascii="Times New Roman"/>
                <w:color w:val="000000"/>
              </w:rPr>
              <w:t xml:space="preserve"> </w:t>
            </w:r>
            <w:r w:rsidR="00DD545D">
              <w:rPr>
                <w:rFonts w:ascii="Times New Roman" w:hAnsi="Times New Roman" w:hint="eastAsia"/>
                <w:color w:val="000000"/>
              </w:rPr>
              <w:t>Biotin</w:t>
            </w:r>
          </w:p>
        </w:tc>
        <w:tc>
          <w:tcPr>
            <w:tcW w:w="2501" w:type="pct"/>
            <w:tcBorders>
              <w:top w:val="single" w:sz="12" w:space="0" w:color="808080"/>
              <w:left w:val="single" w:sz="12" w:space="0" w:color="808080"/>
              <w:bottom w:val="single" w:sz="12" w:space="0" w:color="808080"/>
              <w:right w:val="single" w:sz="12" w:space="0" w:color="808080"/>
            </w:tcBorders>
            <w:vAlign w:val="center"/>
          </w:tcPr>
          <w:p w:rsidR="00E85F6F" w:rsidRPr="00011CBD" w:rsidRDefault="00E85F6F" w:rsidP="00DD545D">
            <w:pPr>
              <w:rPr>
                <w:rFonts w:ascii="Times New Roman" w:hAnsi="Times New Roman"/>
                <w:color w:val="000000"/>
              </w:rPr>
            </w:pPr>
            <w:r w:rsidRPr="00011CBD">
              <w:rPr>
                <w:rFonts w:ascii="Times New Roman" w:hint="eastAsia"/>
                <w:color w:val="000000"/>
              </w:rPr>
              <w:t>【浓</w:t>
            </w:r>
            <w:r w:rsidRPr="00011CBD">
              <w:rPr>
                <w:rFonts w:ascii="Times New Roman" w:hAnsi="Times New Roman"/>
                <w:color w:val="000000"/>
              </w:rPr>
              <w:t xml:space="preserve">    </w:t>
            </w:r>
            <w:r w:rsidRPr="00011CBD">
              <w:rPr>
                <w:rFonts w:ascii="Times New Roman" w:hAnsi="宋体" w:hint="eastAsia"/>
                <w:color w:val="000000"/>
              </w:rPr>
              <w:t>度</w:t>
            </w:r>
            <w:r w:rsidRPr="00011CBD">
              <w:rPr>
                <w:rFonts w:ascii="Times New Roman" w:hint="eastAsia"/>
                <w:color w:val="000000"/>
              </w:rPr>
              <w:t>】</w:t>
            </w:r>
            <w:r w:rsidRPr="00011CBD">
              <w:rPr>
                <w:rFonts w:ascii="Times New Roman"/>
                <w:color w:val="000000"/>
              </w:rPr>
              <w:t xml:space="preserve"> </w:t>
            </w:r>
            <w:r w:rsidRPr="00011CBD">
              <w:rPr>
                <w:rFonts w:ascii="Times New Roman" w:hAnsi="Times New Roman"/>
                <w:color w:val="000000"/>
              </w:rPr>
              <w:t>1</w:t>
            </w:r>
            <w:r w:rsidR="00DD545D">
              <w:rPr>
                <w:rFonts w:ascii="Times New Roman" w:hAnsi="Times New Roman" w:hint="eastAsia"/>
                <w:color w:val="000000"/>
              </w:rPr>
              <w:t>mg</w:t>
            </w:r>
            <w:r w:rsidRPr="00011CBD">
              <w:rPr>
                <w:rFonts w:ascii="Times New Roman" w:hAnsi="Times New Roman"/>
                <w:color w:val="000000"/>
              </w:rPr>
              <w:t>/</w:t>
            </w:r>
            <w:r w:rsidR="00DD545D">
              <w:rPr>
                <w:rFonts w:ascii="Times New Roman" w:hAnsi="Times New Roman" w:hint="eastAsia"/>
                <w:color w:val="000000"/>
              </w:rPr>
              <w:t>m</w:t>
            </w:r>
            <w:r w:rsidRPr="00011CBD">
              <w:rPr>
                <w:rFonts w:ascii="Times New Roman" w:hAnsi="Times New Roman"/>
                <w:color w:val="000000"/>
              </w:rPr>
              <w:t xml:space="preserve">L </w:t>
            </w:r>
          </w:p>
        </w:tc>
      </w:tr>
      <w:tr w:rsidR="00E85F6F" w:rsidRPr="00011CBD" w:rsidTr="00A97AFB">
        <w:trPr>
          <w:trHeight w:val="624"/>
          <w:jc w:val="center"/>
        </w:trPr>
        <w:tc>
          <w:tcPr>
            <w:tcW w:w="2499" w:type="pct"/>
            <w:tcBorders>
              <w:top w:val="single" w:sz="12" w:space="0" w:color="808080"/>
              <w:left w:val="single" w:sz="12" w:space="0" w:color="808080"/>
              <w:bottom w:val="single" w:sz="12" w:space="0" w:color="000000"/>
              <w:right w:val="single" w:sz="12" w:space="0" w:color="808080"/>
            </w:tcBorders>
            <w:vAlign w:val="center"/>
          </w:tcPr>
          <w:p w:rsidR="00E85F6F" w:rsidRPr="00011CBD" w:rsidRDefault="00E85F6F" w:rsidP="00AF6E6D">
            <w:pPr>
              <w:rPr>
                <w:rFonts w:ascii="Times New Roman" w:hAnsi="Times New Roman"/>
                <w:color w:val="000000"/>
              </w:rPr>
            </w:pPr>
            <w:r w:rsidRPr="00011CBD">
              <w:rPr>
                <w:rFonts w:ascii="Times New Roman" w:hint="eastAsia"/>
                <w:color w:val="000000"/>
              </w:rPr>
              <w:t>【保</w:t>
            </w:r>
            <w:r w:rsidRPr="00011CBD">
              <w:rPr>
                <w:rFonts w:ascii="Times New Roman" w:hAnsi="Times New Roman"/>
                <w:color w:val="000000"/>
              </w:rPr>
              <w:t xml:space="preserve">    </w:t>
            </w:r>
            <w:r w:rsidRPr="00011CBD">
              <w:rPr>
                <w:rFonts w:ascii="Times New Roman" w:hint="eastAsia"/>
                <w:color w:val="000000"/>
              </w:rPr>
              <w:t>存】</w:t>
            </w:r>
            <w:r w:rsidRPr="00011CBD">
              <w:rPr>
                <w:rFonts w:ascii="Times New Roman"/>
                <w:color w:val="000000"/>
              </w:rPr>
              <w:t xml:space="preserve"> </w:t>
            </w:r>
            <w:r w:rsidR="00DD545D">
              <w:rPr>
                <w:rFonts w:ascii="Times New Roman" w:hAnsi="Times New Roman"/>
                <w:color w:val="000000"/>
              </w:rPr>
              <w:t xml:space="preserve"> </w:t>
            </w:r>
            <w:r w:rsidR="00DD545D" w:rsidRPr="00931AA4">
              <w:rPr>
                <w:rFonts w:ascii="Times New Roman" w:hAnsi="Times New Roman"/>
              </w:rPr>
              <w:t>-20</w:t>
            </w:r>
            <w:r w:rsidR="00DD545D" w:rsidRPr="00931AA4">
              <w:rPr>
                <w:rFonts w:ascii="宋体" w:hAnsi="宋体" w:cs="宋体" w:hint="eastAsia"/>
              </w:rPr>
              <w:t>℃</w:t>
            </w:r>
            <w:r w:rsidR="00DD545D" w:rsidRPr="00931AA4">
              <w:rPr>
                <w:rFonts w:ascii="Times New Roman" w:hint="eastAsia"/>
              </w:rPr>
              <w:t>可保存</w:t>
            </w:r>
            <w:r w:rsidR="00DD545D" w:rsidRPr="00931AA4">
              <w:rPr>
                <w:rFonts w:ascii="Times New Roman" w:hAnsi="Times New Roman"/>
              </w:rPr>
              <w:t>1</w:t>
            </w:r>
            <w:r w:rsidR="00DD545D" w:rsidRPr="00931AA4">
              <w:rPr>
                <w:rFonts w:ascii="Times New Roman" w:hint="eastAsia"/>
              </w:rPr>
              <w:t>年。</w:t>
            </w:r>
          </w:p>
        </w:tc>
        <w:tc>
          <w:tcPr>
            <w:tcW w:w="2501" w:type="pct"/>
            <w:tcBorders>
              <w:top w:val="single" w:sz="12" w:space="0" w:color="808080"/>
              <w:left w:val="single" w:sz="12" w:space="0" w:color="808080"/>
              <w:bottom w:val="single" w:sz="12" w:space="0" w:color="000000"/>
              <w:right w:val="single" w:sz="12" w:space="0" w:color="808080"/>
            </w:tcBorders>
            <w:vAlign w:val="center"/>
          </w:tcPr>
          <w:p w:rsidR="00E85F6F" w:rsidRPr="00011CBD" w:rsidRDefault="00E85F6F" w:rsidP="00AF6E6D">
            <w:pPr>
              <w:ind w:left="1260" w:hangingChars="600" w:hanging="1260"/>
              <w:rPr>
                <w:rFonts w:ascii="Times New Roman" w:hAnsi="Times New Roman"/>
                <w:color w:val="000000"/>
              </w:rPr>
            </w:pPr>
            <w:r w:rsidRPr="00011CBD">
              <w:rPr>
                <w:rFonts w:ascii="Times New Roman" w:hint="eastAsia"/>
                <w:color w:val="000000"/>
              </w:rPr>
              <w:t>【注意事项】</w:t>
            </w:r>
            <w:r w:rsidR="00DD545D" w:rsidRPr="00931AA4">
              <w:rPr>
                <w:rFonts w:ascii="Times New Roman" w:hint="eastAsia"/>
              </w:rPr>
              <w:t>禁止反复冻溶。</w:t>
            </w:r>
          </w:p>
        </w:tc>
      </w:tr>
    </w:tbl>
    <w:p w:rsidR="00E85F6F" w:rsidRDefault="00E85F6F" w:rsidP="00344981">
      <w:pPr>
        <w:spacing w:line="200" w:lineRule="exact"/>
        <w:ind w:firstLineChars="395" w:firstLine="829"/>
        <w:rPr>
          <w:szCs w:val="21"/>
        </w:rPr>
      </w:pPr>
    </w:p>
    <w:p w:rsidR="000E394D" w:rsidRPr="00663566" w:rsidRDefault="000E394D" w:rsidP="000E394D">
      <w:pPr>
        <w:spacing w:line="440" w:lineRule="exact"/>
        <w:rPr>
          <w:rFonts w:ascii="Times New Roman" w:hAnsi="Times New Roman"/>
          <w:szCs w:val="21"/>
        </w:rPr>
      </w:pPr>
      <w:r w:rsidRPr="00663566">
        <w:rPr>
          <w:rFonts w:ascii="Times New Roman" w:hAnsi="宋体" w:hint="eastAsia"/>
          <w:b/>
          <w:szCs w:val="21"/>
          <w:u w:val="single"/>
        </w:rPr>
        <w:t>二抗克隆性</w:t>
      </w:r>
      <w:r w:rsidRPr="00663566">
        <w:rPr>
          <w:rFonts w:ascii="Times New Roman" w:hAnsi="宋体" w:hint="eastAsia"/>
          <w:b/>
          <w:szCs w:val="21"/>
        </w:rPr>
        <w:t>：</w:t>
      </w:r>
      <w:r w:rsidRPr="00663566">
        <w:rPr>
          <w:rFonts w:ascii="Times New Roman" w:hAnsi="宋体" w:hint="eastAsia"/>
          <w:szCs w:val="21"/>
        </w:rPr>
        <w:t>多克隆</w:t>
      </w:r>
    </w:p>
    <w:p w:rsidR="000E394D" w:rsidRPr="00663566" w:rsidRDefault="000E394D" w:rsidP="000E394D">
      <w:pPr>
        <w:spacing w:line="440" w:lineRule="exact"/>
        <w:rPr>
          <w:rFonts w:ascii="Times New Roman" w:hAnsi="Times New Roman"/>
          <w:szCs w:val="21"/>
        </w:rPr>
      </w:pPr>
      <w:r w:rsidRPr="00663566">
        <w:rPr>
          <w:rFonts w:ascii="Times New Roman" w:hAnsi="宋体" w:hint="eastAsia"/>
          <w:b/>
          <w:szCs w:val="21"/>
          <w:u w:val="single"/>
        </w:rPr>
        <w:t>二抗免疫原</w:t>
      </w:r>
      <w:r w:rsidRPr="00DB53DA">
        <w:rPr>
          <w:rFonts w:ascii="Times New Roman" w:hAnsi="宋体" w:hint="eastAsia"/>
          <w:szCs w:val="21"/>
        </w:rPr>
        <w:t>：</w:t>
      </w:r>
      <w:r w:rsidR="00BA1960">
        <w:rPr>
          <w:rFonts w:ascii="Times New Roman" w:hAnsi="宋体" w:hint="eastAsia"/>
          <w:szCs w:val="21"/>
        </w:rPr>
        <w:t>小鼠</w:t>
      </w:r>
      <w:r w:rsidRPr="00663566">
        <w:rPr>
          <w:rFonts w:ascii="Times New Roman" w:hAnsi="Times New Roman"/>
          <w:szCs w:val="21"/>
        </w:rPr>
        <w:t>IgG</w:t>
      </w:r>
    </w:p>
    <w:p w:rsidR="000E394D" w:rsidRPr="00663566" w:rsidRDefault="000E394D" w:rsidP="000E394D">
      <w:pPr>
        <w:spacing w:line="440" w:lineRule="exact"/>
        <w:rPr>
          <w:rFonts w:ascii="Times New Roman" w:hAnsi="Times New Roman"/>
          <w:szCs w:val="21"/>
        </w:rPr>
      </w:pPr>
      <w:r w:rsidRPr="00663566">
        <w:rPr>
          <w:rFonts w:ascii="Times New Roman" w:hAnsi="宋体" w:hint="eastAsia"/>
          <w:b/>
          <w:szCs w:val="21"/>
          <w:u w:val="single"/>
        </w:rPr>
        <w:t>二抗宿主动物</w:t>
      </w:r>
      <w:r w:rsidRPr="00DB53DA">
        <w:rPr>
          <w:rFonts w:ascii="Times New Roman" w:hAnsi="宋体" w:hint="eastAsia"/>
          <w:szCs w:val="21"/>
        </w:rPr>
        <w:t>：</w:t>
      </w:r>
      <w:r w:rsidRPr="00663566">
        <w:rPr>
          <w:rFonts w:ascii="Times New Roman" w:hAnsi="宋体" w:hint="eastAsia"/>
          <w:szCs w:val="21"/>
        </w:rPr>
        <w:t>山羊</w:t>
      </w:r>
    </w:p>
    <w:p w:rsidR="000E394D" w:rsidRPr="00663566" w:rsidRDefault="000E394D" w:rsidP="000E394D">
      <w:pPr>
        <w:spacing w:line="440" w:lineRule="exact"/>
        <w:rPr>
          <w:rFonts w:ascii="Times New Roman" w:hAnsi="Times New Roman"/>
          <w:szCs w:val="21"/>
        </w:rPr>
      </w:pPr>
      <w:r w:rsidRPr="00663566">
        <w:rPr>
          <w:rFonts w:ascii="Times New Roman" w:hAnsi="宋体" w:hint="eastAsia"/>
          <w:b/>
          <w:szCs w:val="21"/>
          <w:u w:val="single"/>
        </w:rPr>
        <w:t>二抗来源</w:t>
      </w:r>
      <w:r w:rsidRPr="00DB53DA">
        <w:rPr>
          <w:rFonts w:ascii="Times New Roman" w:hAnsi="宋体" w:hint="eastAsia"/>
          <w:szCs w:val="21"/>
        </w:rPr>
        <w:t>：</w:t>
      </w:r>
      <w:r w:rsidRPr="00663566">
        <w:rPr>
          <w:rFonts w:ascii="Times New Roman" w:hAnsi="宋体" w:hint="eastAsia"/>
          <w:szCs w:val="21"/>
        </w:rPr>
        <w:t>山羊抗血清</w:t>
      </w:r>
    </w:p>
    <w:p w:rsidR="00E85F6F" w:rsidRPr="00C361D1" w:rsidRDefault="00E85F6F" w:rsidP="00A45E24">
      <w:pPr>
        <w:widowControl/>
        <w:shd w:val="clear" w:color="auto" w:fill="FFFFFF"/>
        <w:spacing w:beforeLines="50" w:line="200" w:lineRule="exact"/>
        <w:jc w:val="left"/>
        <w:rPr>
          <w:rFonts w:ascii="Times New Roman" w:hAnsi="Times New Roman"/>
          <w:color w:val="000000"/>
          <w:szCs w:val="21"/>
        </w:rPr>
      </w:pPr>
      <w:r w:rsidRPr="00C361D1">
        <w:rPr>
          <w:rFonts w:ascii="Times New Roman" w:hAnsi="黑体" w:hint="eastAsia"/>
          <w:b/>
          <w:color w:val="000000"/>
          <w:szCs w:val="21"/>
          <w:u w:val="single"/>
        </w:rPr>
        <w:t>储存液</w:t>
      </w:r>
      <w:r w:rsidRPr="00C361D1">
        <w:rPr>
          <w:rFonts w:ascii="Times New Roman" w:hAnsi="黑体" w:hint="eastAsia"/>
          <w:color w:val="000000"/>
          <w:szCs w:val="21"/>
        </w:rPr>
        <w:t>：</w:t>
      </w:r>
      <w:r w:rsidR="00E20653">
        <w:rPr>
          <w:rFonts w:ascii="Times New Roman" w:hAnsi="Times New Roman" w:hint="eastAsia"/>
          <w:color w:val="000000"/>
          <w:szCs w:val="21"/>
        </w:rPr>
        <w:t>0.01M PB</w:t>
      </w:r>
      <w:r w:rsidRPr="00C361D1">
        <w:rPr>
          <w:rFonts w:ascii="Times New Roman" w:hAnsi="Times New Roman"/>
          <w:color w:val="000000"/>
          <w:szCs w:val="21"/>
        </w:rPr>
        <w:t xml:space="preserve"> </w:t>
      </w:r>
      <w:r>
        <w:rPr>
          <w:rFonts w:ascii="Times New Roman"/>
          <w:color w:val="000000"/>
          <w:szCs w:val="21"/>
        </w:rPr>
        <w:t>(</w:t>
      </w:r>
      <w:r w:rsidR="00E20653">
        <w:rPr>
          <w:rFonts w:ascii="Times New Roman" w:hint="eastAsia"/>
          <w:color w:val="000000"/>
          <w:szCs w:val="21"/>
        </w:rPr>
        <w:t xml:space="preserve">pH 7.0 </w:t>
      </w:r>
      <w:r w:rsidRPr="00C361D1">
        <w:rPr>
          <w:rFonts w:ascii="Times New Roman" w:hAnsi="Times New Roman"/>
          <w:color w:val="000000"/>
          <w:szCs w:val="21"/>
        </w:rPr>
        <w:t>0.</w:t>
      </w:r>
      <w:r>
        <w:rPr>
          <w:rFonts w:ascii="Times New Roman" w:hAnsi="Times New Roman"/>
          <w:color w:val="000000"/>
          <w:szCs w:val="21"/>
        </w:rPr>
        <w:t>02</w:t>
      </w:r>
      <w:r w:rsidRPr="00C361D1">
        <w:rPr>
          <w:rFonts w:ascii="Times New Roman" w:hAnsi="Times New Roman"/>
          <w:color w:val="000000"/>
          <w:szCs w:val="21"/>
        </w:rPr>
        <w:t xml:space="preserve">% </w:t>
      </w:r>
      <w:r>
        <w:rPr>
          <w:rFonts w:ascii="Times New Roman" w:hAnsi="Times New Roman"/>
          <w:color w:val="000000"/>
          <w:szCs w:val="21"/>
        </w:rPr>
        <w:t>Proclin</w:t>
      </w:r>
      <w:r>
        <w:rPr>
          <w:rFonts w:ascii="Times New Roman"/>
          <w:color w:val="000000"/>
          <w:szCs w:val="21"/>
        </w:rPr>
        <w:t>)</w:t>
      </w:r>
    </w:p>
    <w:p w:rsidR="00E85F6F" w:rsidRPr="00C361D1" w:rsidRDefault="00E85F6F" w:rsidP="00344981">
      <w:pPr>
        <w:spacing w:before="50" w:line="400" w:lineRule="exact"/>
        <w:rPr>
          <w:rFonts w:ascii="Times New Roman" w:hAnsi="Times New Roman"/>
          <w:color w:val="000000"/>
          <w:szCs w:val="21"/>
        </w:rPr>
      </w:pPr>
      <w:r w:rsidRPr="00C361D1">
        <w:rPr>
          <w:rFonts w:ascii="Times New Roman" w:hAnsi="黑体" w:hint="eastAsia"/>
          <w:b/>
          <w:color w:val="000000"/>
          <w:szCs w:val="21"/>
          <w:u w:val="single"/>
        </w:rPr>
        <w:t>应用</w:t>
      </w:r>
      <w:r w:rsidRPr="00C361D1">
        <w:rPr>
          <w:rFonts w:ascii="Times New Roman" w:hAnsi="黑体" w:hint="eastAsia"/>
          <w:color w:val="000000"/>
          <w:szCs w:val="21"/>
        </w:rPr>
        <w:t>：</w:t>
      </w:r>
      <w:r w:rsidRPr="00C361D1">
        <w:rPr>
          <w:rFonts w:ascii="Times New Roman" w:hint="eastAsia"/>
          <w:color w:val="000000"/>
          <w:szCs w:val="21"/>
        </w:rPr>
        <w:t>免疫组化、免疫荧光、蛋白印记、细胞相关分析实验、流式细胞术。</w:t>
      </w:r>
    </w:p>
    <w:p w:rsidR="00E85F6F" w:rsidRPr="00986C11" w:rsidRDefault="00E85F6F" w:rsidP="00344981">
      <w:pPr>
        <w:spacing w:before="50" w:line="400" w:lineRule="exact"/>
        <w:ind w:firstLineChars="300" w:firstLine="630"/>
        <w:rPr>
          <w:rFonts w:ascii="Times New Roman" w:hAnsi="Times New Roman"/>
          <w:szCs w:val="21"/>
        </w:rPr>
      </w:pPr>
      <w:r w:rsidRPr="00C361D1">
        <w:rPr>
          <w:rFonts w:ascii="Times New Roman" w:hint="eastAsia"/>
          <w:color w:val="000000"/>
          <w:szCs w:val="21"/>
        </w:rPr>
        <w:t>产品推荐使用浓度：</w:t>
      </w:r>
      <w:r w:rsidRPr="00986C11">
        <w:rPr>
          <w:rFonts w:ascii="Times New Roman" w:hAnsi="Times New Roman"/>
          <w:szCs w:val="21"/>
        </w:rPr>
        <w:t>Western blotting/1:</w:t>
      </w:r>
      <w:r w:rsidR="00986C11" w:rsidRPr="00986C11">
        <w:rPr>
          <w:rFonts w:ascii="Times New Roman" w:hAnsi="Times New Roman" w:hint="eastAsia"/>
          <w:szCs w:val="21"/>
        </w:rPr>
        <w:t>500</w:t>
      </w:r>
      <w:r w:rsidRPr="00986C11">
        <w:rPr>
          <w:rFonts w:ascii="Times New Roman" w:hAnsi="Times New Roman"/>
          <w:szCs w:val="21"/>
        </w:rPr>
        <w:t>-1:500</w:t>
      </w:r>
      <w:r w:rsidR="00986C11" w:rsidRPr="00986C11">
        <w:rPr>
          <w:rFonts w:ascii="Times New Roman" w:hAnsi="Times New Roman" w:hint="eastAsia"/>
          <w:szCs w:val="21"/>
        </w:rPr>
        <w:t>0</w:t>
      </w:r>
    </w:p>
    <w:p w:rsidR="003E17E7" w:rsidRPr="00986C11" w:rsidRDefault="003E17E7" w:rsidP="003E17E7">
      <w:pPr>
        <w:spacing w:line="440" w:lineRule="exact"/>
        <w:ind w:firstLineChars="1200" w:firstLine="2520"/>
        <w:rPr>
          <w:rFonts w:ascii="Times New Roman" w:hAnsi="Times New Roman"/>
          <w:szCs w:val="21"/>
        </w:rPr>
      </w:pPr>
      <w:r w:rsidRPr="00986C11">
        <w:rPr>
          <w:rFonts w:ascii="Times New Roman" w:hAnsi="Times New Roman"/>
          <w:szCs w:val="21"/>
        </w:rPr>
        <w:t>Enzyme immunoassays/1:1000</w:t>
      </w:r>
      <w:r w:rsidRPr="00986C11">
        <w:rPr>
          <w:rFonts w:ascii="Times New Roman" w:hAnsi="Times New Roman" w:hint="eastAsia"/>
          <w:szCs w:val="21"/>
        </w:rPr>
        <w:t>0</w:t>
      </w:r>
      <w:r w:rsidRPr="00986C11">
        <w:rPr>
          <w:rFonts w:ascii="Times New Roman" w:hAnsi="Times New Roman"/>
          <w:szCs w:val="21"/>
        </w:rPr>
        <w:t>-1:</w:t>
      </w:r>
      <w:r w:rsidRPr="00986C11">
        <w:rPr>
          <w:rFonts w:ascii="Times New Roman" w:hAnsi="Times New Roman" w:hint="eastAsia"/>
          <w:szCs w:val="21"/>
        </w:rPr>
        <w:t>20</w:t>
      </w:r>
      <w:r w:rsidRPr="00986C11">
        <w:rPr>
          <w:rFonts w:ascii="Times New Roman" w:hAnsi="Times New Roman"/>
          <w:szCs w:val="21"/>
        </w:rPr>
        <w:t>000</w:t>
      </w:r>
    </w:p>
    <w:p w:rsidR="00E85F6F" w:rsidRPr="00C361D1" w:rsidRDefault="00E85F6F" w:rsidP="00344981">
      <w:pPr>
        <w:spacing w:before="50" w:line="400" w:lineRule="exact"/>
        <w:ind w:firstLineChars="300" w:firstLine="630"/>
        <w:rPr>
          <w:rFonts w:ascii="Times New Roman" w:hAnsi="Times New Roman"/>
          <w:color w:val="000000"/>
          <w:szCs w:val="21"/>
        </w:rPr>
      </w:pPr>
      <w:r>
        <w:rPr>
          <w:rFonts w:ascii="Times New Roman" w:hint="eastAsia"/>
          <w:color w:val="000000"/>
          <w:szCs w:val="21"/>
        </w:rPr>
        <w:lastRenderedPageBreak/>
        <w:t>具体实验过程中，应根据不同</w:t>
      </w:r>
      <w:r w:rsidRPr="00C361D1">
        <w:rPr>
          <w:rFonts w:ascii="Times New Roman" w:hint="eastAsia"/>
          <w:color w:val="000000"/>
          <w:szCs w:val="21"/>
        </w:rPr>
        <w:t>用途选择</w:t>
      </w:r>
      <w:r>
        <w:rPr>
          <w:rFonts w:ascii="Times New Roman" w:hint="eastAsia"/>
          <w:color w:val="000000"/>
          <w:szCs w:val="21"/>
        </w:rPr>
        <w:t>合适的量子点标记物</w:t>
      </w:r>
      <w:r w:rsidRPr="00C361D1">
        <w:rPr>
          <w:rFonts w:ascii="Times New Roman" w:hint="eastAsia"/>
          <w:color w:val="000000"/>
          <w:szCs w:val="21"/>
        </w:rPr>
        <w:t>工作浓度。</w:t>
      </w:r>
    </w:p>
    <w:p w:rsidR="00E85F6F" w:rsidRPr="00C361D1" w:rsidRDefault="00E85F6F" w:rsidP="00344981">
      <w:pPr>
        <w:spacing w:before="50" w:line="400" w:lineRule="exact"/>
        <w:rPr>
          <w:rFonts w:ascii="Times New Roman" w:hAnsi="Times New Roman"/>
          <w:color w:val="000000"/>
          <w:szCs w:val="21"/>
        </w:rPr>
      </w:pPr>
      <w:r w:rsidRPr="00C361D1">
        <w:rPr>
          <w:rFonts w:ascii="Times New Roman" w:hAnsi="黑体" w:hint="eastAsia"/>
          <w:b/>
          <w:color w:val="000000"/>
          <w:szCs w:val="21"/>
          <w:u w:val="single"/>
        </w:rPr>
        <w:t>保存说明</w:t>
      </w:r>
      <w:r w:rsidRPr="00C361D1">
        <w:rPr>
          <w:rFonts w:ascii="Times New Roman" w:hAnsi="黑体" w:hint="eastAsia"/>
          <w:color w:val="000000"/>
          <w:szCs w:val="21"/>
        </w:rPr>
        <w:t>：</w:t>
      </w:r>
      <w:r w:rsidR="005E461C" w:rsidRPr="00663566">
        <w:rPr>
          <w:rFonts w:ascii="Times New Roman" w:hAnsi="宋体" w:hint="eastAsia"/>
          <w:szCs w:val="21"/>
        </w:rPr>
        <w:t>自生产之日起，</w:t>
      </w:r>
      <w:r w:rsidR="005E461C" w:rsidRPr="00663566">
        <w:rPr>
          <w:rFonts w:ascii="Times New Roman" w:hAnsi="Times New Roman"/>
        </w:rPr>
        <w:t>-20</w:t>
      </w:r>
      <w:r w:rsidR="005E461C" w:rsidRPr="00663566">
        <w:rPr>
          <w:rFonts w:ascii="宋体" w:hint="eastAsia"/>
        </w:rPr>
        <w:t>℃</w:t>
      </w:r>
      <w:r w:rsidR="005E461C" w:rsidRPr="00663566">
        <w:rPr>
          <w:rFonts w:ascii="Times New Roman" w:hAnsi="宋体" w:hint="eastAsia"/>
        </w:rPr>
        <w:t>可保存</w:t>
      </w:r>
      <w:r w:rsidR="005E461C" w:rsidRPr="00663566">
        <w:rPr>
          <w:rFonts w:ascii="Times New Roman" w:hAnsi="Times New Roman"/>
        </w:rPr>
        <w:t>1</w:t>
      </w:r>
      <w:r w:rsidR="005E461C" w:rsidRPr="00663566">
        <w:rPr>
          <w:rFonts w:ascii="Times New Roman" w:hAnsi="宋体" w:hint="eastAsia"/>
        </w:rPr>
        <w:t>年，经常使用可置</w:t>
      </w:r>
      <w:r w:rsidR="005E461C" w:rsidRPr="00663566">
        <w:rPr>
          <w:rFonts w:ascii="Times New Roman" w:hAnsi="Times New Roman"/>
        </w:rPr>
        <w:t>4</w:t>
      </w:r>
      <w:r w:rsidR="005E461C" w:rsidRPr="00663566">
        <w:rPr>
          <w:rFonts w:ascii="宋体" w:hint="eastAsia"/>
        </w:rPr>
        <w:t>℃</w:t>
      </w:r>
      <w:r w:rsidR="005E461C" w:rsidRPr="00663566">
        <w:rPr>
          <w:rFonts w:ascii="Times New Roman" w:hAnsi="宋体" w:hint="eastAsia"/>
        </w:rPr>
        <w:t>；为了更好保存、使用试剂，使用前后请适当离心（盖帽）；禁止反复冻溶</w:t>
      </w:r>
      <w:r w:rsidR="005E461C" w:rsidRPr="00663566">
        <w:rPr>
          <w:rFonts w:ascii="Times New Roman" w:hint="eastAsia"/>
        </w:rPr>
        <w:t>。</w:t>
      </w:r>
    </w:p>
    <w:p w:rsidR="00E85F6F" w:rsidRPr="00C361D1" w:rsidRDefault="00E85F6F" w:rsidP="00344981">
      <w:pPr>
        <w:spacing w:line="400" w:lineRule="exact"/>
        <w:rPr>
          <w:rFonts w:ascii="Times New Roman" w:hAnsi="Times New Roman"/>
          <w:color w:val="000000"/>
          <w:szCs w:val="21"/>
        </w:rPr>
      </w:pPr>
      <w:r w:rsidRPr="00C361D1">
        <w:rPr>
          <w:rFonts w:ascii="Times New Roman" w:hAnsi="黑体" w:hint="eastAsia"/>
          <w:b/>
          <w:color w:val="000000"/>
          <w:szCs w:val="21"/>
          <w:u w:val="single"/>
        </w:rPr>
        <w:t>备注</w:t>
      </w:r>
      <w:r w:rsidRPr="00C361D1">
        <w:rPr>
          <w:rFonts w:ascii="Times New Roman" w:hAnsi="黑体" w:hint="eastAsia"/>
          <w:color w:val="000000"/>
          <w:szCs w:val="21"/>
        </w:rPr>
        <w:t>：</w:t>
      </w:r>
      <w:r w:rsidRPr="00C361D1">
        <w:rPr>
          <w:rFonts w:ascii="Times New Roman" w:hint="eastAsia"/>
          <w:color w:val="000000"/>
          <w:szCs w:val="21"/>
        </w:rPr>
        <w:t>本产品仅用于科研，不能用于人体实验或人体治疗。</w:t>
      </w:r>
    </w:p>
    <w:sectPr w:rsidR="00E85F6F" w:rsidRPr="00C361D1" w:rsidSect="007165FC">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283"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3A8" w:rsidRDefault="009563A8" w:rsidP="00237F31">
      <w:r>
        <w:separator/>
      </w:r>
    </w:p>
  </w:endnote>
  <w:endnote w:type="continuationSeparator" w:id="0">
    <w:p w:rsidR="009563A8" w:rsidRDefault="009563A8" w:rsidP="00237F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E24" w:rsidRDefault="00A45E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3835"/>
      <w:gridCol w:w="852"/>
      <w:gridCol w:w="3835"/>
    </w:tblGrid>
    <w:tr w:rsidR="00E85F6F" w:rsidRPr="00011CBD">
      <w:trPr>
        <w:trHeight w:val="151"/>
      </w:trPr>
      <w:tc>
        <w:tcPr>
          <w:tcW w:w="2250" w:type="pct"/>
          <w:tcBorders>
            <w:bottom w:val="single" w:sz="4" w:space="0" w:color="4F81BD"/>
          </w:tcBorders>
        </w:tcPr>
        <w:p w:rsidR="00E85F6F" w:rsidRDefault="00E85F6F" w:rsidP="001F11A8">
          <w:pPr>
            <w:pStyle w:val="a3"/>
            <w:jc w:val="left"/>
            <w:rPr>
              <w:rFonts w:ascii="Cambria" w:hAnsi="Cambria"/>
              <w:b/>
              <w:bCs/>
            </w:rPr>
          </w:pPr>
          <w:r w:rsidRPr="00011CBD">
            <w:rPr>
              <w:rFonts w:hint="eastAsia"/>
              <w:sz w:val="15"/>
              <w:szCs w:val="15"/>
            </w:rPr>
            <w:t>北京晶泰美康生物科技有限公司</w:t>
          </w:r>
        </w:p>
      </w:tc>
      <w:tc>
        <w:tcPr>
          <w:tcW w:w="500" w:type="pct"/>
          <w:vMerge w:val="restart"/>
          <w:noWrap/>
          <w:vAlign w:val="center"/>
        </w:tcPr>
        <w:p w:rsidR="00E85F6F" w:rsidRPr="00011CBD" w:rsidRDefault="00E85F6F">
          <w:pPr>
            <w:pStyle w:val="a7"/>
            <w:rPr>
              <w:rFonts w:ascii="Cambria" w:hAnsi="Cambria"/>
            </w:rPr>
          </w:pPr>
          <w:r w:rsidRPr="00011CBD">
            <w:rPr>
              <w:rFonts w:ascii="Cambria" w:hAnsi="Cambria"/>
              <w:b/>
              <w:lang w:val="zh-CN"/>
            </w:rPr>
            <w:t xml:space="preserve"> </w:t>
          </w:r>
          <w:fldSimple w:instr=" PAGE  \* MERGEFORMAT ">
            <w:r w:rsidR="00A45E24" w:rsidRPr="00A45E24">
              <w:rPr>
                <w:rFonts w:ascii="Cambria" w:hAnsi="Cambria"/>
                <w:b/>
                <w:noProof/>
                <w:lang w:val="zh-CN"/>
              </w:rPr>
              <w:t>1</w:t>
            </w:r>
          </w:fldSimple>
        </w:p>
      </w:tc>
      <w:tc>
        <w:tcPr>
          <w:tcW w:w="2250" w:type="pct"/>
          <w:tcBorders>
            <w:bottom w:val="single" w:sz="4" w:space="0" w:color="4F81BD"/>
          </w:tcBorders>
        </w:tcPr>
        <w:p w:rsidR="00E85F6F" w:rsidRDefault="00E85F6F" w:rsidP="001F11A8">
          <w:pPr>
            <w:pStyle w:val="a3"/>
            <w:rPr>
              <w:rFonts w:ascii="Cambria" w:hAnsi="Cambria"/>
              <w:b/>
              <w:bCs/>
            </w:rPr>
          </w:pPr>
          <w:r w:rsidRPr="00011CBD">
            <w:rPr>
              <w:sz w:val="15"/>
              <w:szCs w:val="15"/>
            </w:rPr>
            <w:t>Fax</w:t>
          </w:r>
          <w:r w:rsidRPr="00011CBD">
            <w:rPr>
              <w:rFonts w:hint="eastAsia"/>
              <w:sz w:val="15"/>
              <w:szCs w:val="15"/>
            </w:rPr>
            <w:t>：</w:t>
          </w:r>
          <w:r w:rsidRPr="00011CBD">
            <w:rPr>
              <w:sz w:val="15"/>
              <w:szCs w:val="15"/>
            </w:rPr>
            <w:t>010-82491279</w:t>
          </w:r>
        </w:p>
      </w:tc>
    </w:tr>
    <w:tr w:rsidR="00E85F6F" w:rsidRPr="00011CBD">
      <w:trPr>
        <w:trHeight w:val="150"/>
      </w:trPr>
      <w:tc>
        <w:tcPr>
          <w:tcW w:w="2250" w:type="pct"/>
          <w:tcBorders>
            <w:top w:val="single" w:sz="4" w:space="0" w:color="4F81BD"/>
          </w:tcBorders>
        </w:tcPr>
        <w:p w:rsidR="00E85F6F" w:rsidRDefault="00E85F6F" w:rsidP="001F11A8">
          <w:pPr>
            <w:pStyle w:val="a3"/>
            <w:jc w:val="left"/>
            <w:rPr>
              <w:rFonts w:ascii="Cambria" w:hAnsi="Cambria"/>
              <w:b/>
              <w:bCs/>
            </w:rPr>
          </w:pPr>
          <w:r w:rsidRPr="00011CBD">
            <w:rPr>
              <w:rFonts w:hint="eastAsia"/>
              <w:sz w:val="15"/>
              <w:szCs w:val="15"/>
            </w:rPr>
            <w:t>北京市海淀区北清路</w:t>
          </w:r>
          <w:r w:rsidRPr="00011CBD">
            <w:rPr>
              <w:sz w:val="15"/>
              <w:szCs w:val="15"/>
            </w:rPr>
            <w:t>103</w:t>
          </w:r>
          <w:r w:rsidRPr="00011CBD">
            <w:rPr>
              <w:rFonts w:hint="eastAsia"/>
              <w:sz w:val="15"/>
              <w:szCs w:val="15"/>
            </w:rPr>
            <w:t>号超然时代</w:t>
          </w:r>
          <w:r w:rsidRPr="00011CBD">
            <w:rPr>
              <w:sz w:val="15"/>
              <w:szCs w:val="15"/>
            </w:rPr>
            <w:t>2</w:t>
          </w:r>
          <w:r w:rsidRPr="00011CBD">
            <w:rPr>
              <w:rFonts w:hint="eastAsia"/>
              <w:sz w:val="15"/>
              <w:szCs w:val="15"/>
            </w:rPr>
            <w:t>号楼</w:t>
          </w:r>
          <w:r w:rsidRPr="00011CBD">
            <w:rPr>
              <w:sz w:val="15"/>
              <w:szCs w:val="15"/>
            </w:rPr>
            <w:t>2-2#</w:t>
          </w:r>
          <w:r w:rsidRPr="00011CBD">
            <w:rPr>
              <w:sz w:val="15"/>
              <w:szCs w:val="15"/>
            </w:rPr>
            <w:tab/>
          </w:r>
        </w:p>
      </w:tc>
      <w:tc>
        <w:tcPr>
          <w:tcW w:w="500" w:type="pct"/>
          <w:vMerge/>
        </w:tcPr>
        <w:p w:rsidR="00E85F6F" w:rsidRDefault="00E85F6F">
          <w:pPr>
            <w:pStyle w:val="a3"/>
            <w:rPr>
              <w:rFonts w:ascii="Cambria" w:hAnsi="Cambria"/>
              <w:b/>
              <w:bCs/>
            </w:rPr>
          </w:pPr>
        </w:p>
      </w:tc>
      <w:tc>
        <w:tcPr>
          <w:tcW w:w="2250" w:type="pct"/>
          <w:tcBorders>
            <w:top w:val="single" w:sz="4" w:space="0" w:color="4F81BD"/>
          </w:tcBorders>
        </w:tcPr>
        <w:p w:rsidR="00E85F6F" w:rsidRDefault="00E85F6F">
          <w:pPr>
            <w:pStyle w:val="a3"/>
            <w:rPr>
              <w:rFonts w:ascii="Cambria" w:hAnsi="Cambria"/>
              <w:b/>
              <w:bCs/>
            </w:rPr>
          </w:pPr>
          <w:r w:rsidRPr="00011CBD">
            <w:rPr>
              <w:sz w:val="15"/>
              <w:szCs w:val="15"/>
            </w:rPr>
            <w:t>Tel</w:t>
          </w:r>
          <w:r w:rsidRPr="00011CBD">
            <w:rPr>
              <w:rFonts w:hint="eastAsia"/>
              <w:sz w:val="15"/>
              <w:szCs w:val="15"/>
            </w:rPr>
            <w:t>：</w:t>
          </w:r>
          <w:r w:rsidRPr="00011CBD">
            <w:rPr>
              <w:sz w:val="15"/>
              <w:szCs w:val="15"/>
            </w:rPr>
            <w:t xml:space="preserve"> 010-82491089</w:t>
          </w:r>
        </w:p>
      </w:tc>
    </w:tr>
  </w:tbl>
  <w:p w:rsidR="00E85F6F" w:rsidRDefault="00E85F6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E24" w:rsidRDefault="00A45E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3A8" w:rsidRDefault="009563A8" w:rsidP="00237F31">
      <w:r>
        <w:separator/>
      </w:r>
    </w:p>
  </w:footnote>
  <w:footnote w:type="continuationSeparator" w:id="0">
    <w:p w:rsidR="009563A8" w:rsidRDefault="009563A8" w:rsidP="00237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E24" w:rsidRDefault="00A45E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6F" w:rsidRDefault="00A45E24" w:rsidP="007165FC">
    <w:pPr>
      <w:pStyle w:val="a3"/>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15pt;height:34.65pt;mso-position-vertical:absolut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E24" w:rsidRDefault="00A45E2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F31"/>
    <w:rsid w:val="00011CBD"/>
    <w:rsid w:val="00033FF2"/>
    <w:rsid w:val="00094A39"/>
    <w:rsid w:val="000E2A1D"/>
    <w:rsid w:val="000E394D"/>
    <w:rsid w:val="00162B2A"/>
    <w:rsid w:val="001B32C5"/>
    <w:rsid w:val="001D0B7D"/>
    <w:rsid w:val="001F11A8"/>
    <w:rsid w:val="00237F31"/>
    <w:rsid w:val="00287B95"/>
    <w:rsid w:val="00295166"/>
    <w:rsid w:val="00306DBC"/>
    <w:rsid w:val="003250F3"/>
    <w:rsid w:val="00344981"/>
    <w:rsid w:val="0036353C"/>
    <w:rsid w:val="00370408"/>
    <w:rsid w:val="003E17E7"/>
    <w:rsid w:val="00401CAA"/>
    <w:rsid w:val="0041400D"/>
    <w:rsid w:val="00422DA8"/>
    <w:rsid w:val="004265BD"/>
    <w:rsid w:val="00486AC0"/>
    <w:rsid w:val="004F035D"/>
    <w:rsid w:val="00531DDC"/>
    <w:rsid w:val="00534502"/>
    <w:rsid w:val="0058469C"/>
    <w:rsid w:val="005A2B53"/>
    <w:rsid w:val="005E156C"/>
    <w:rsid w:val="005E461C"/>
    <w:rsid w:val="00653128"/>
    <w:rsid w:val="0066702B"/>
    <w:rsid w:val="007165FC"/>
    <w:rsid w:val="007A05CE"/>
    <w:rsid w:val="007F6BEE"/>
    <w:rsid w:val="00872CD8"/>
    <w:rsid w:val="008B766E"/>
    <w:rsid w:val="00902B2D"/>
    <w:rsid w:val="00902CDE"/>
    <w:rsid w:val="009155A8"/>
    <w:rsid w:val="00922C49"/>
    <w:rsid w:val="009345F8"/>
    <w:rsid w:val="009563A8"/>
    <w:rsid w:val="00986C11"/>
    <w:rsid w:val="00987E4E"/>
    <w:rsid w:val="009A37E5"/>
    <w:rsid w:val="00A25702"/>
    <w:rsid w:val="00A45E24"/>
    <w:rsid w:val="00A67B86"/>
    <w:rsid w:val="00A7215D"/>
    <w:rsid w:val="00A97AFB"/>
    <w:rsid w:val="00AF6E6D"/>
    <w:rsid w:val="00B27C51"/>
    <w:rsid w:val="00BA1960"/>
    <w:rsid w:val="00BE4B14"/>
    <w:rsid w:val="00BF048B"/>
    <w:rsid w:val="00C11287"/>
    <w:rsid w:val="00C3247F"/>
    <w:rsid w:val="00C361D1"/>
    <w:rsid w:val="00C5260E"/>
    <w:rsid w:val="00C775CE"/>
    <w:rsid w:val="00D25E74"/>
    <w:rsid w:val="00D303A8"/>
    <w:rsid w:val="00D37DEC"/>
    <w:rsid w:val="00D44968"/>
    <w:rsid w:val="00D53370"/>
    <w:rsid w:val="00D648D1"/>
    <w:rsid w:val="00D84FE6"/>
    <w:rsid w:val="00D8729C"/>
    <w:rsid w:val="00D906FE"/>
    <w:rsid w:val="00DD545D"/>
    <w:rsid w:val="00E13897"/>
    <w:rsid w:val="00E20653"/>
    <w:rsid w:val="00E2512F"/>
    <w:rsid w:val="00E85F6F"/>
    <w:rsid w:val="00E970AE"/>
    <w:rsid w:val="00EE2838"/>
    <w:rsid w:val="00F35E2A"/>
    <w:rsid w:val="00F42A4A"/>
    <w:rsid w:val="00F66E84"/>
    <w:rsid w:val="00F838D4"/>
    <w:rsid w:val="00F87200"/>
    <w:rsid w:val="00FA23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37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37F31"/>
    <w:rPr>
      <w:rFonts w:cs="Times New Roman"/>
      <w:sz w:val="18"/>
      <w:szCs w:val="18"/>
    </w:rPr>
  </w:style>
  <w:style w:type="paragraph" w:styleId="a4">
    <w:name w:val="footer"/>
    <w:basedOn w:val="a"/>
    <w:link w:val="Char0"/>
    <w:uiPriority w:val="99"/>
    <w:rsid w:val="00237F3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37F31"/>
    <w:rPr>
      <w:rFonts w:cs="Times New Roman"/>
      <w:sz w:val="18"/>
      <w:szCs w:val="18"/>
    </w:rPr>
  </w:style>
  <w:style w:type="paragraph" w:styleId="a5">
    <w:name w:val="Balloon Text"/>
    <w:basedOn w:val="a"/>
    <w:link w:val="Char1"/>
    <w:uiPriority w:val="99"/>
    <w:semiHidden/>
    <w:rsid w:val="00237F31"/>
    <w:rPr>
      <w:sz w:val="18"/>
      <w:szCs w:val="18"/>
    </w:rPr>
  </w:style>
  <w:style w:type="character" w:customStyle="1" w:styleId="Char1">
    <w:name w:val="批注框文本 Char"/>
    <w:basedOn w:val="a0"/>
    <w:link w:val="a5"/>
    <w:uiPriority w:val="99"/>
    <w:semiHidden/>
    <w:locked/>
    <w:rsid w:val="00237F31"/>
    <w:rPr>
      <w:rFonts w:cs="Times New Roman"/>
      <w:sz w:val="18"/>
      <w:szCs w:val="18"/>
    </w:rPr>
  </w:style>
  <w:style w:type="table" w:styleId="a6">
    <w:name w:val="Table Grid"/>
    <w:basedOn w:val="a1"/>
    <w:uiPriority w:val="99"/>
    <w:rsid w:val="001B32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link w:val="Char2"/>
    <w:uiPriority w:val="99"/>
    <w:qFormat/>
    <w:rsid w:val="001F11A8"/>
    <w:rPr>
      <w:sz w:val="22"/>
      <w:szCs w:val="22"/>
    </w:rPr>
  </w:style>
  <w:style w:type="character" w:customStyle="1" w:styleId="Char2">
    <w:name w:val="无间隔 Char"/>
    <w:basedOn w:val="a0"/>
    <w:link w:val="a7"/>
    <w:uiPriority w:val="99"/>
    <w:locked/>
    <w:rsid w:val="001F11A8"/>
    <w:rPr>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picview/1488809/1488809/0/6d81800a19d8bc3ed963767c828ba61ea8d34518.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baike.baidu.com/picview/1488809/1488809/0/6d81800a19d8bc3ed963767c828ba61ea8d34518.html" TargetMode="External"/><Relationship Id="rId12" Type="http://schemas.openxmlformats.org/officeDocument/2006/relationships/hyperlink" Target="http://baike.baidu.com/view/346547.ht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ike.baidu.com/view/42737.htm" TargetMode="External"/><Relationship Id="rId11" Type="http://schemas.openxmlformats.org/officeDocument/2006/relationships/hyperlink" Target="http://baike.baidu.com/view/1332536.ht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baike.baidu.com/view/493688.ht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aike.baidu.com/view/556994.ht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史维维</dc:creator>
  <cp:keywords/>
  <dc:description/>
  <cp:lastModifiedBy>admin</cp:lastModifiedBy>
  <cp:revision>33</cp:revision>
  <cp:lastPrinted>2014-03-14T06:12:00Z</cp:lastPrinted>
  <dcterms:created xsi:type="dcterms:W3CDTF">2014-02-26T02:49:00Z</dcterms:created>
  <dcterms:modified xsi:type="dcterms:W3CDTF">2015-04-01T07:44:00Z</dcterms:modified>
</cp:coreProperties>
</file>